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DA3B" w14:textId="77777777" w:rsidR="00381C0A" w:rsidRDefault="00172DB0">
      <w:pPr>
        <w:ind w:left="708"/>
        <w:jc w:val="right"/>
      </w:pPr>
      <w:r>
        <w:rPr>
          <w:rtl/>
        </w:rPr>
        <w:t>الحق في تقديم شكوى</w:t>
      </w:r>
    </w:p>
    <w:p w14:paraId="5011E778" w14:textId="77777777" w:rsidR="00381C0A" w:rsidRDefault="00381C0A">
      <w:pPr>
        <w:ind w:left="708"/>
        <w:jc w:val="right"/>
      </w:pPr>
    </w:p>
    <w:p w14:paraId="59E9BEDC" w14:textId="77777777" w:rsidR="00381C0A" w:rsidRDefault="00172DB0">
      <w:pPr>
        <w:ind w:left="708"/>
        <w:jc w:val="right"/>
      </w:pPr>
      <w:r>
        <w:rPr>
          <w:rtl/>
        </w:rPr>
        <w:t>لديك الحق بتقديم شكوى عن طريق الاتصال بالسلطة الاشرافية المسؤولة عن حماية البيانات. اذا كنت تعتقد أن معالجة</w:t>
      </w:r>
      <w:r>
        <w:t xml:space="preserve"> Art . 77 DS GVO </w:t>
      </w:r>
      <w:r>
        <w:rPr>
          <w:rtl/>
        </w:rPr>
        <w:t>بياناتك تنتهك القانون العام لحماية البيانات أو أي لائحة أخرى لحماية البيانات على أساس المادة</w:t>
      </w:r>
      <w:r>
        <w:t xml:space="preserve"> </w:t>
      </w:r>
    </w:p>
    <w:p w14:paraId="774BD6B5" w14:textId="77777777" w:rsidR="00381C0A" w:rsidRDefault="00172DB0">
      <w:pPr>
        <w:ind w:left="708"/>
        <w:jc w:val="right"/>
      </w:pPr>
      <w:r>
        <w:t>*</w:t>
      </w:r>
      <w:r>
        <w:rPr>
          <w:rtl/>
        </w:rPr>
        <w:t xml:space="preserve">يمكنك </w:t>
      </w:r>
      <w:r>
        <w:rPr>
          <w:rtl/>
        </w:rPr>
        <w:t>الاتصال بهيئة الاشراف المختصة بحماية البيانات على</w:t>
      </w:r>
      <w:r>
        <w:t>:</w:t>
      </w:r>
    </w:p>
    <w:p w14:paraId="3378E753" w14:textId="77777777" w:rsidR="00381C0A" w:rsidRDefault="00381C0A">
      <w:pPr>
        <w:ind w:left="708"/>
        <w:jc w:val="right"/>
      </w:pPr>
    </w:p>
    <w:p w14:paraId="404F2183" w14:textId="77777777" w:rsidR="00381C0A" w:rsidRDefault="00172DB0">
      <w:pPr>
        <w:pStyle w:val="Listenabsatz"/>
        <w:ind w:left="1068"/>
        <w:jc w:val="center"/>
      </w:pPr>
      <w:r>
        <w:t xml:space="preserve">  Unabhängiges Landeszentrum für Datenschutz</w:t>
      </w:r>
    </w:p>
    <w:p w14:paraId="36C56792" w14:textId="77777777" w:rsidR="00381C0A" w:rsidRDefault="00172DB0">
      <w:pPr>
        <w:pStyle w:val="Listenabsatz"/>
        <w:ind w:left="1068"/>
        <w:jc w:val="center"/>
      </w:pPr>
      <w:r>
        <w:t>Schleswig-Holstein</w:t>
      </w:r>
    </w:p>
    <w:p w14:paraId="4E2322BB" w14:textId="77777777" w:rsidR="00381C0A" w:rsidRDefault="00172DB0">
      <w:pPr>
        <w:pStyle w:val="Listenabsatz"/>
        <w:ind w:left="1068"/>
        <w:jc w:val="center"/>
      </w:pPr>
      <w:proofErr w:type="spellStart"/>
      <w:r>
        <w:t>Holstenstraße</w:t>
      </w:r>
      <w:proofErr w:type="spellEnd"/>
      <w:r>
        <w:t xml:space="preserve"> 98</w:t>
      </w:r>
    </w:p>
    <w:p w14:paraId="34F83FD8" w14:textId="77777777" w:rsidR="00381C0A" w:rsidRDefault="00172DB0">
      <w:pPr>
        <w:pStyle w:val="Listenabsatz"/>
        <w:ind w:left="1068"/>
        <w:jc w:val="center"/>
      </w:pPr>
      <w:r>
        <w:t>24103 Kiel</w:t>
      </w:r>
    </w:p>
    <w:p w14:paraId="32B60821" w14:textId="77777777" w:rsidR="00381C0A" w:rsidRDefault="00172DB0">
      <w:pPr>
        <w:pStyle w:val="Listenabsatz"/>
        <w:ind w:left="1068"/>
        <w:jc w:val="center"/>
      </w:pPr>
      <w:proofErr w:type="gramStart"/>
      <w:r>
        <w:t>Telefon :</w:t>
      </w:r>
      <w:proofErr w:type="gramEnd"/>
      <w:r>
        <w:t xml:space="preserve"> 0431 988-1200</w:t>
      </w:r>
    </w:p>
    <w:p w14:paraId="0C62987B" w14:textId="77777777" w:rsidR="00381C0A" w:rsidRDefault="00172DB0">
      <w:pPr>
        <w:pStyle w:val="Listenabsatz"/>
        <w:ind w:left="1068"/>
        <w:jc w:val="center"/>
      </w:pPr>
      <w:proofErr w:type="gramStart"/>
      <w:r>
        <w:t>Telefax :</w:t>
      </w:r>
      <w:proofErr w:type="gramEnd"/>
      <w:r>
        <w:t xml:space="preserve"> 04310988-1223</w:t>
      </w:r>
    </w:p>
    <w:p w14:paraId="3D806CE4" w14:textId="77777777" w:rsidR="00381C0A" w:rsidRDefault="00381C0A">
      <w:pPr>
        <w:pStyle w:val="Listenabsatz"/>
        <w:ind w:left="1068"/>
        <w:jc w:val="center"/>
      </w:pPr>
    </w:p>
    <w:p w14:paraId="02DE483D" w14:textId="77777777" w:rsidR="00381C0A" w:rsidRDefault="00381C0A">
      <w:pPr>
        <w:pStyle w:val="Listenabsatz"/>
        <w:ind w:left="1068"/>
        <w:jc w:val="center"/>
      </w:pPr>
    </w:p>
    <w:p w14:paraId="248604BC" w14:textId="77777777" w:rsidR="00381C0A" w:rsidRDefault="00381C0A">
      <w:pPr>
        <w:pStyle w:val="Listenabsatz"/>
        <w:ind w:left="1068"/>
        <w:jc w:val="center"/>
      </w:pPr>
    </w:p>
    <w:p w14:paraId="44705918" w14:textId="77777777" w:rsidR="00381C0A" w:rsidRDefault="00172DB0">
      <w:pPr>
        <w:pStyle w:val="Listenabsatz"/>
        <w:ind w:left="1068"/>
        <w:jc w:val="right"/>
      </w:pPr>
      <w:r>
        <w:rPr>
          <w:rtl/>
        </w:rPr>
        <w:t>الأساس القانوني للمعالجة</w:t>
      </w:r>
      <w:r>
        <w:t>:</w:t>
      </w:r>
    </w:p>
    <w:p w14:paraId="2516D26D" w14:textId="77777777" w:rsidR="00381C0A" w:rsidRDefault="00381C0A">
      <w:pPr>
        <w:pStyle w:val="Listenabsatz"/>
        <w:ind w:left="1068"/>
        <w:jc w:val="right"/>
      </w:pPr>
    </w:p>
    <w:p w14:paraId="779357DE" w14:textId="77777777" w:rsidR="00381C0A" w:rsidRDefault="00172DB0">
      <w:pPr>
        <w:pStyle w:val="Listenabsatz"/>
        <w:ind w:left="1068"/>
        <w:jc w:val="right"/>
      </w:pPr>
      <w:r>
        <w:rPr>
          <w:rtl/>
        </w:rPr>
        <w:t>الأساس القانوني هو موافقتك على أسا</w:t>
      </w:r>
      <w:r>
        <w:rPr>
          <w:rtl/>
        </w:rPr>
        <w:t xml:space="preserve">س المادة </w:t>
      </w:r>
      <w:r>
        <w:t>9</w:t>
      </w:r>
      <w:r>
        <w:rPr>
          <w:rtl/>
        </w:rPr>
        <w:t xml:space="preserve"> الفقرة </w:t>
      </w:r>
      <w:r>
        <w:t>2</w:t>
      </w:r>
      <w:r>
        <w:rPr>
          <w:rtl/>
        </w:rPr>
        <w:t xml:space="preserve"> وفقا للائحة العامة لحماية البيانات فيما يتعلق بالكشف</w:t>
      </w:r>
      <w:r>
        <w:t xml:space="preserve"> </w:t>
      </w:r>
    </w:p>
    <w:p w14:paraId="6A9EC94C" w14:textId="77777777" w:rsidR="00381C0A" w:rsidRDefault="00172DB0">
      <w:pPr>
        <w:pStyle w:val="Listenabsatz"/>
        <w:ind w:left="1068"/>
        <w:jc w:val="right"/>
      </w:pPr>
      <w:r>
        <w:rPr>
          <w:rtl/>
        </w:rPr>
        <w:t xml:space="preserve">الصادر في </w:t>
      </w:r>
      <w:r>
        <w:t>08</w:t>
      </w:r>
      <w:r>
        <w:rPr>
          <w:rtl/>
        </w:rPr>
        <w:t xml:space="preserve"> .آذار. </w:t>
      </w:r>
      <w:r>
        <w:t xml:space="preserve">2021 SARS- CoV-2 </w:t>
      </w:r>
      <w:r>
        <w:rPr>
          <w:rtl/>
        </w:rPr>
        <w:t xml:space="preserve">المباشرعن العوامل </w:t>
      </w:r>
      <w:proofErr w:type="gramStart"/>
      <w:r>
        <w:rPr>
          <w:rtl/>
        </w:rPr>
        <w:t>المسببة  لفيروس</w:t>
      </w:r>
      <w:proofErr w:type="gramEnd"/>
      <w:r>
        <w:rPr>
          <w:rtl/>
        </w:rPr>
        <w:t xml:space="preserve"> كورونا</w:t>
      </w:r>
      <w:r>
        <w:t xml:space="preserve"> </w:t>
      </w:r>
    </w:p>
    <w:p w14:paraId="689D46F1" w14:textId="77777777" w:rsidR="00381C0A" w:rsidRDefault="00172DB0">
      <w:pPr>
        <w:pStyle w:val="Listenabsatz"/>
        <w:ind w:left="1068"/>
        <w:jc w:val="right"/>
      </w:pPr>
      <w:r>
        <w:rPr>
          <w:rtl/>
        </w:rPr>
        <w:t>قد تترتب على المعالجة الاضافية في حالات خاصة التزامات قانونية أخرى</w:t>
      </w:r>
      <w:r>
        <w:t>.</w:t>
      </w:r>
    </w:p>
    <w:p w14:paraId="74B77FB0" w14:textId="77777777" w:rsidR="00381C0A" w:rsidRDefault="00381C0A">
      <w:pPr>
        <w:pStyle w:val="Listenabsatz"/>
        <w:ind w:left="1068"/>
        <w:jc w:val="right"/>
      </w:pPr>
    </w:p>
    <w:p w14:paraId="3EAA719B" w14:textId="77777777" w:rsidR="00381C0A" w:rsidRDefault="00172DB0">
      <w:pPr>
        <w:pStyle w:val="Listenabsatz"/>
        <w:ind w:left="1068"/>
        <w:jc w:val="right"/>
      </w:pPr>
      <w:r>
        <w:rPr>
          <w:rtl/>
        </w:rPr>
        <w:t>لا تتم معالجة بياناتك إلا من قبل ا</w:t>
      </w:r>
      <w:r>
        <w:rPr>
          <w:rtl/>
        </w:rPr>
        <w:t xml:space="preserve">لموظفين المسؤولين عن أداء المهام ذات الصلة و الالتزام بالسرية التامة. لا يتم نقل البيانات الى جهة خارجية إلا إذا كان ذلك مطلوبا بموجب الالتزامات القانونية على سبيل المثال وفقا للائحة </w:t>
      </w:r>
      <w:r>
        <w:t>7</w:t>
      </w:r>
      <w:r>
        <w:rPr>
          <w:rtl/>
        </w:rPr>
        <w:t xml:space="preserve"> من قانون الحماية من العدوى للسلطات المسؤولة</w:t>
      </w:r>
      <w:r>
        <w:t>.</w:t>
      </w:r>
    </w:p>
    <w:p w14:paraId="2BD52C17" w14:textId="77777777" w:rsidR="00381C0A" w:rsidRDefault="00381C0A">
      <w:pPr>
        <w:pStyle w:val="Listenabsatz"/>
        <w:ind w:left="1068"/>
        <w:jc w:val="right"/>
      </w:pPr>
    </w:p>
    <w:p w14:paraId="2C092D99" w14:textId="77777777" w:rsidR="00381C0A" w:rsidRDefault="00381C0A">
      <w:pPr>
        <w:pStyle w:val="Listenabsatz"/>
        <w:ind w:left="1068"/>
        <w:jc w:val="right"/>
      </w:pPr>
    </w:p>
    <w:p w14:paraId="772705BE" w14:textId="77777777" w:rsidR="00381C0A" w:rsidRDefault="00172DB0">
      <w:pPr>
        <w:pStyle w:val="Listenabsatz"/>
        <w:ind w:left="1068"/>
        <w:jc w:val="right"/>
      </w:pPr>
      <w:r>
        <w:t xml:space="preserve"> </w:t>
      </w:r>
      <w:r>
        <w:rPr>
          <w:rtl/>
        </w:rPr>
        <w:t>مدة حفظ البيانات</w:t>
      </w:r>
      <w:r>
        <w:t>:</w:t>
      </w:r>
    </w:p>
    <w:p w14:paraId="2F144EF3" w14:textId="77777777" w:rsidR="00381C0A" w:rsidRDefault="00172DB0">
      <w:pPr>
        <w:pStyle w:val="Listenabsatz"/>
        <w:ind w:left="1068"/>
        <w:jc w:val="right"/>
      </w:pPr>
      <w:r>
        <w:rPr>
          <w:rtl/>
        </w:rPr>
        <w:t>نحتفظ</w:t>
      </w:r>
      <w:r>
        <w:rPr>
          <w:rtl/>
        </w:rPr>
        <w:t xml:space="preserve"> بوثيقة موافقتك و وثيقة الاختبار لغرض تقديم الدليل على الاختبار المجرى في المركز. وذلك حتى </w:t>
      </w:r>
      <w:r>
        <w:t>31.12.2024</w:t>
      </w:r>
    </w:p>
    <w:p w14:paraId="39257CBF" w14:textId="77777777" w:rsidR="00381C0A" w:rsidRDefault="00381C0A">
      <w:pPr>
        <w:pStyle w:val="Listenabsatz"/>
        <w:ind w:left="1068"/>
        <w:jc w:val="right"/>
      </w:pPr>
    </w:p>
    <w:p w14:paraId="6E2F7543" w14:textId="77777777" w:rsidR="00381C0A" w:rsidRDefault="00172DB0">
      <w:pPr>
        <w:pStyle w:val="Listenabsatz"/>
        <w:ind w:left="1068"/>
        <w:jc w:val="right"/>
      </w:pPr>
      <w:r>
        <w:rPr>
          <w:rtl/>
        </w:rPr>
        <w:t>يتم اتلاف العينات والتخلص منها بعد اجرائها واثبات النتائج</w:t>
      </w:r>
      <w:r>
        <w:t>.</w:t>
      </w:r>
    </w:p>
    <w:p w14:paraId="2DB28F4A" w14:textId="77777777" w:rsidR="00381C0A" w:rsidRDefault="00381C0A">
      <w:pPr>
        <w:pStyle w:val="Listenabsatz"/>
        <w:ind w:left="1068"/>
        <w:jc w:val="right"/>
      </w:pPr>
    </w:p>
    <w:p w14:paraId="362FDEC7" w14:textId="77777777" w:rsidR="00381C0A" w:rsidRDefault="00381C0A">
      <w:pPr>
        <w:pStyle w:val="Listenabsatz"/>
        <w:ind w:left="1068"/>
        <w:jc w:val="right"/>
      </w:pPr>
    </w:p>
    <w:p w14:paraId="65824A6A" w14:textId="77777777" w:rsidR="00381C0A" w:rsidRDefault="00172DB0">
      <w:pPr>
        <w:pStyle w:val="Listenabsatz"/>
        <w:ind w:left="1068"/>
        <w:jc w:val="right"/>
      </w:pPr>
      <w:r>
        <w:rPr>
          <w:rtl/>
        </w:rPr>
        <w:t>الالتزام بتقديم البيانات</w:t>
      </w:r>
      <w:r>
        <w:t xml:space="preserve"> :</w:t>
      </w:r>
    </w:p>
    <w:p w14:paraId="526DA158" w14:textId="77777777" w:rsidR="00381C0A" w:rsidRDefault="00381C0A">
      <w:pPr>
        <w:pStyle w:val="Listenabsatz"/>
        <w:ind w:left="1068"/>
        <w:jc w:val="right"/>
      </w:pPr>
    </w:p>
    <w:p w14:paraId="52D388D4" w14:textId="77777777" w:rsidR="00381C0A" w:rsidRDefault="00172DB0">
      <w:pPr>
        <w:pStyle w:val="Listenabsatz"/>
        <w:ind w:left="1068"/>
        <w:jc w:val="right"/>
      </w:pPr>
      <w:r>
        <w:rPr>
          <w:rtl/>
        </w:rPr>
        <w:t>بموافقتك على الاختتبار يجب عليك تقديم بياناتك</w:t>
      </w:r>
      <w:r>
        <w:t>.</w:t>
      </w:r>
    </w:p>
    <w:p w14:paraId="18352162" w14:textId="77777777" w:rsidR="00381C0A" w:rsidRDefault="00172DB0">
      <w:pPr>
        <w:pStyle w:val="Listenabsatz"/>
        <w:ind w:left="1068"/>
        <w:jc w:val="right"/>
      </w:pPr>
      <w:r>
        <w:rPr>
          <w:rtl/>
        </w:rPr>
        <w:t>ففي حال كانت نتيجة الاختبار إيجابية .نحن ملزمون بالإبلاغ بالإسم للجهات المختصة</w:t>
      </w:r>
      <w:r>
        <w:t xml:space="preserve">  </w:t>
      </w:r>
    </w:p>
    <w:p w14:paraId="494E6373" w14:textId="77777777" w:rsidR="00381C0A" w:rsidRDefault="00381C0A">
      <w:pPr>
        <w:pStyle w:val="Listenabsatz"/>
        <w:ind w:left="1068"/>
        <w:jc w:val="right"/>
      </w:pPr>
    </w:p>
    <w:p w14:paraId="5F4A0B1E" w14:textId="77777777" w:rsidR="00381C0A" w:rsidRDefault="00172DB0">
      <w:pPr>
        <w:pStyle w:val="Listenabsatz"/>
        <w:ind w:left="1068"/>
        <w:jc w:val="right"/>
      </w:pPr>
      <w:proofErr w:type="gramStart"/>
      <w:r>
        <w:t>.</w:t>
      </w:r>
      <w:r>
        <w:rPr>
          <w:rtl/>
        </w:rPr>
        <w:t>بدون</w:t>
      </w:r>
      <w:proofErr w:type="gramEnd"/>
      <w:r>
        <w:rPr>
          <w:rtl/>
        </w:rPr>
        <w:t xml:space="preserve"> هذه البيانات لا يمكننا اجراء الاختبار</w:t>
      </w:r>
      <w:r>
        <w:t>.</w:t>
      </w:r>
    </w:p>
    <w:p w14:paraId="36995DA8" w14:textId="77777777" w:rsidR="00381C0A" w:rsidRDefault="00381C0A">
      <w:pPr>
        <w:pStyle w:val="Listenabsatz"/>
        <w:ind w:left="1068"/>
        <w:jc w:val="right"/>
      </w:pPr>
    </w:p>
    <w:p w14:paraId="34AAD51E" w14:textId="77777777" w:rsidR="00381C0A" w:rsidRDefault="00381C0A">
      <w:pPr>
        <w:pStyle w:val="Listenabsatz"/>
        <w:ind w:left="1068"/>
        <w:jc w:val="right"/>
      </w:pPr>
    </w:p>
    <w:p w14:paraId="18BEA6A2" w14:textId="77777777" w:rsidR="00381C0A" w:rsidRDefault="00381C0A">
      <w:pPr>
        <w:pStyle w:val="Listenabsatz"/>
        <w:ind w:left="1068"/>
        <w:jc w:val="right"/>
      </w:pPr>
    </w:p>
    <w:p w14:paraId="650B5A4F" w14:textId="77777777" w:rsidR="00381C0A" w:rsidRDefault="00381C0A">
      <w:pPr>
        <w:pStyle w:val="Listenabsatz"/>
        <w:ind w:left="1068"/>
        <w:jc w:val="right"/>
      </w:pPr>
    </w:p>
    <w:p w14:paraId="7F947125" w14:textId="77777777" w:rsidR="00381C0A" w:rsidRDefault="00381C0A">
      <w:pPr>
        <w:pStyle w:val="Listenabsatz"/>
        <w:ind w:left="1068"/>
      </w:pPr>
    </w:p>
    <w:p w14:paraId="7CC5A095" w14:textId="77777777" w:rsidR="00381C0A" w:rsidRDefault="00381C0A">
      <w:pPr>
        <w:pStyle w:val="Listenabsatz"/>
        <w:ind w:left="1068"/>
        <w:jc w:val="center"/>
      </w:pPr>
    </w:p>
    <w:p w14:paraId="44AE75FB" w14:textId="77777777" w:rsidR="00381C0A" w:rsidRDefault="00381C0A">
      <w:pPr>
        <w:pStyle w:val="Listenabsatz"/>
        <w:ind w:left="1068"/>
        <w:jc w:val="right"/>
      </w:pPr>
    </w:p>
    <w:p w14:paraId="73F0EFC7" w14:textId="77777777" w:rsidR="00381C0A" w:rsidRDefault="00381C0A">
      <w:pPr>
        <w:pStyle w:val="Listenabsatz"/>
        <w:ind w:left="1068"/>
      </w:pPr>
    </w:p>
    <w:p w14:paraId="7D2B9E13" w14:textId="77777777" w:rsidR="00381C0A" w:rsidRDefault="00381C0A">
      <w:pPr>
        <w:ind w:left="708"/>
        <w:jc w:val="right"/>
      </w:pPr>
    </w:p>
    <w:sectPr w:rsidR="00381C0A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0A"/>
    <w:rsid w:val="00172DB0"/>
    <w:rsid w:val="003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4D7D"/>
  <w15:docId w15:val="{EBAD3305-3A16-4C98-BFA4-5867D44A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C4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E185-762E-4A5E-873A-746E678C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Matar</dc:creator>
  <dc:description/>
  <cp:lastModifiedBy>Rolf Koltzau</cp:lastModifiedBy>
  <cp:revision>2</cp:revision>
  <cp:lastPrinted>2021-04-01T09:43:00Z</cp:lastPrinted>
  <dcterms:created xsi:type="dcterms:W3CDTF">2021-04-05T09:53:00Z</dcterms:created>
  <dcterms:modified xsi:type="dcterms:W3CDTF">2021-04-05T09:53:00Z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